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Fuel Builders</w:t>
      </w:r>
    </w:p>
    <w:p>
      <w:pPr>
        <w:pStyle w:val="Subtitle"/>
      </w:pPr>
      <w:r>
        <w:rPr>
          <w:b w:val="0"/>
        </w:rPr>
        <w:t>Job description</w:t>
      </w:r>
    </w:p>
    <w:p>
      <w:r>
        <w:rPr>
          <w:b w:val="0"/>
        </w:rPr>
        <w:t>To make the room feel cared for. Fuel Builders handle refreshments and practical hospitality so families feel welcomed, comfortable and looked after.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2"/>
        <w:gridCol w:w="8107"/>
      </w:tblGrid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Role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Fuel Builders  -  Hospitality team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Reports to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Lead Builders / session organiser, with the Safeguarding Lead for any safeguarding concern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Time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Monthly Create! session, with time before and after for refreshments and clear-up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Training and checks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Food hygiene and allergy briefing, safeguarding awareness, self-declaration and the team code of conduct. Complete the safer recruitment checks required for the role.</w:t>
            </w:r>
          </w:p>
        </w:tc>
      </w:tr>
    </w:tbl>
    <w:p>
      <w:pPr>
        <w:pStyle w:val="Heading1"/>
      </w:pPr>
      <w:r>
        <w:t>Families create together</w:t>
      </w:r>
    </w:p>
    <w:p>
      <w:r>
        <w:rPr>
          <w:b w:val="0"/>
        </w:rPr>
        <w:t>Create! is a gathering for families, not a drop-off children's group. Children stay with their parent, carer or responsible adult. The team's job is to help adults and children build, talk, listen, pray and respond together.</w:t>
      </w:r>
    </w:p>
    <w:p>
      <w:r>
        <w:rPr>
          <w:b w:val="0"/>
        </w:rPr>
        <w:t>Team members may chat with children, but normally as part of a family conversation with their adult nearby. Team members should not take children away from their adult, be alone with a child, or promise to keep a safeguarding concern secret.</w:t>
      </w:r>
    </w:p>
    <w:p>
      <w:pPr>
        <w:pStyle w:val="Heading1"/>
      </w:pPr>
      <w:r>
        <w:t>What you do</w:t>
      </w:r>
    </w:p>
    <w:p>
      <w:pPr>
        <w:pStyle w:val="ListBullet"/>
      </w:pPr>
      <w:r>
        <w:rPr>
          <w:b w:val="0"/>
        </w:rPr>
        <w:t>Prepare drinks and snacks safely.</w:t>
      </w:r>
    </w:p>
    <w:p>
      <w:pPr>
        <w:pStyle w:val="ListBullet"/>
      </w:pPr>
      <w:r>
        <w:rPr>
          <w:b w:val="0"/>
        </w:rPr>
        <w:t>Check allergy information and label food clearly.</w:t>
      </w:r>
    </w:p>
    <w:p>
      <w:pPr>
        <w:pStyle w:val="ListBullet"/>
      </w:pPr>
      <w:r>
        <w:rPr>
          <w:b w:val="0"/>
        </w:rPr>
        <w:t>Keep the refreshment area clean, calm and easy to use.</w:t>
      </w:r>
    </w:p>
    <w:p>
      <w:pPr>
        <w:pStyle w:val="ListBullet"/>
      </w:pPr>
      <w:r>
        <w:rPr>
          <w:b w:val="0"/>
        </w:rPr>
        <w:t>Serve adults and children in a way that keeps families together.</w:t>
      </w:r>
    </w:p>
    <w:p>
      <w:pPr>
        <w:pStyle w:val="ListBullet"/>
      </w:pPr>
      <w:r>
        <w:rPr>
          <w:b w:val="0"/>
        </w:rPr>
        <w:t>Watch out for spills, hot drink risks, trip hazards or blocked exits.</w:t>
      </w:r>
    </w:p>
    <w:p>
      <w:pPr>
        <w:pStyle w:val="ListBullet"/>
      </w:pPr>
      <w:r>
        <w:rPr>
          <w:b w:val="0"/>
        </w:rPr>
        <w:t>Notice families who seem unsure and connect them with a Welcome Builder.</w:t>
      </w:r>
    </w:p>
    <w:p>
      <w:pPr>
        <w:pStyle w:val="ListBullet"/>
      </w:pPr>
      <w:r>
        <w:rPr>
          <w:b w:val="0"/>
        </w:rPr>
        <w:t>Help with set-up and tidy-up.</w:t>
      </w:r>
    </w:p>
    <w:p>
      <w:pPr>
        <w:pStyle w:val="ListBullet"/>
      </w:pPr>
      <w:r>
        <w:rPr>
          <w:b w:val="0"/>
        </w:rPr>
        <w:t>Pass any welfare or safeguarding concern to the Safeguarding Lead.</w:t>
      </w:r>
    </w:p>
    <w:p>
      <w:pPr>
        <w:pStyle w:val="Heading1"/>
        <w:pageBreakBefore/>
      </w:pPr>
      <w:r>
        <w:t>Before during and after</w:t>
      </w:r>
    </w:p>
    <w:p>
      <w:pPr>
        <w:pStyle w:val="Heading2"/>
      </w:pPr>
      <w:r>
        <w:t>Before</w:t>
      </w:r>
    </w:p>
    <w:p>
      <w:pPr>
        <w:pStyle w:val="ListBullet"/>
      </w:pPr>
      <w:r>
        <w:rPr>
          <w:b w:val="0"/>
        </w:rPr>
        <w:t>Check what food/drinks are being served.</w:t>
      </w:r>
    </w:p>
    <w:p>
      <w:pPr>
        <w:pStyle w:val="ListBullet"/>
      </w:pPr>
      <w:r>
        <w:rPr>
          <w:b w:val="0"/>
        </w:rPr>
        <w:t>Check allergy labels and serving arrangements.</w:t>
      </w:r>
    </w:p>
    <w:p>
      <w:pPr>
        <w:pStyle w:val="ListBullet"/>
      </w:pPr>
      <w:r>
        <w:rPr>
          <w:b w:val="0"/>
        </w:rPr>
        <w:t>Set up safely, especially around hot drinks and younger children.</w:t>
      </w:r>
    </w:p>
    <w:p>
      <w:pPr>
        <w:pStyle w:val="Heading2"/>
      </w:pPr>
      <w:r>
        <w:t>During</w:t>
      </w:r>
    </w:p>
    <w:p>
      <w:pPr>
        <w:pStyle w:val="ListBullet"/>
      </w:pPr>
      <w:r>
        <w:rPr>
          <w:b w:val="0"/>
        </w:rPr>
        <w:t>Keep refreshments topped up.</w:t>
      </w:r>
    </w:p>
    <w:p>
      <w:pPr>
        <w:pStyle w:val="ListBullet"/>
      </w:pPr>
      <w:r>
        <w:rPr>
          <w:b w:val="0"/>
        </w:rPr>
        <w:t>Keep the area tidy and safe.</w:t>
      </w:r>
    </w:p>
    <w:p>
      <w:pPr>
        <w:pStyle w:val="ListBullet"/>
      </w:pPr>
      <w:r>
        <w:rPr>
          <w:b w:val="0"/>
        </w:rPr>
        <w:t>Be warm and welcoming without pulling children away from their adult.</w:t>
      </w:r>
    </w:p>
    <w:p>
      <w:pPr>
        <w:pStyle w:val="Heading2"/>
      </w:pPr>
      <w:r>
        <w:t>After</w:t>
      </w:r>
    </w:p>
    <w:p>
      <w:pPr>
        <w:pStyle w:val="ListBullet"/>
      </w:pPr>
      <w:r>
        <w:rPr>
          <w:b w:val="0"/>
        </w:rPr>
        <w:t>Clean down.</w:t>
      </w:r>
    </w:p>
    <w:p>
      <w:pPr>
        <w:pStyle w:val="ListBullet"/>
      </w:pPr>
      <w:r>
        <w:rPr>
          <w:b w:val="0"/>
        </w:rPr>
        <w:t>Record or mention any allergy/safety issue.</w:t>
      </w:r>
    </w:p>
    <w:p>
      <w:pPr>
        <w:pStyle w:val="ListBullet"/>
      </w:pPr>
      <w:r>
        <w:rPr>
          <w:b w:val="0"/>
        </w:rPr>
        <w:t>Restock or note what is needed next time.</w:t>
      </w:r>
    </w:p>
    <w:p>
      <w:pPr>
        <w:pStyle w:val="Heading1"/>
      </w:pPr>
      <w:r>
        <w:t>What this role is not</w:t>
      </w:r>
    </w:p>
    <w:p>
      <w:pPr>
        <w:pStyle w:val="ListBullet"/>
      </w:pPr>
      <w:r>
        <w:rPr>
          <w:b w:val="0"/>
        </w:rPr>
        <w:t>Just tea and biscuits in the background  -  hospitality shapes the feel of the whole room.</w:t>
      </w:r>
    </w:p>
    <w:p>
      <w:pPr>
        <w:pStyle w:val="ListBullet"/>
      </w:pPr>
      <w:r>
        <w:rPr>
          <w:b w:val="0"/>
        </w:rPr>
        <w:t>A reason for children to be separated from their adults.</w:t>
      </w:r>
    </w:p>
    <w:p>
      <w:pPr>
        <w:pStyle w:val="ListBullet"/>
      </w:pPr>
      <w:r>
        <w:rPr>
          <w:b w:val="0"/>
        </w:rPr>
        <w:t>A first-aid or safeguarding role unless separately agreed.</w:t>
      </w:r>
    </w:p>
    <w:p>
      <w:pPr>
        <w:pStyle w:val="ListBullet"/>
      </w:pPr>
      <w:r>
        <w:rPr>
          <w:b w:val="0"/>
        </w:rPr>
        <w:t>A role that should manage allergies casually or from memory.</w:t>
      </w:r>
    </w:p>
    <w:p>
      <w:pPr>
        <w:pStyle w:val="Heading1"/>
      </w:pPr>
      <w:r>
        <w:t>What you bring</w:t>
      </w:r>
    </w:p>
    <w:p>
      <w:pPr>
        <w:pStyle w:val="ListBullet"/>
      </w:pPr>
      <w:r>
        <w:rPr>
          <w:b w:val="0"/>
        </w:rPr>
        <w:t>Practical and calm.</w:t>
      </w:r>
    </w:p>
    <w:p>
      <w:pPr>
        <w:pStyle w:val="ListBullet"/>
      </w:pPr>
      <w:r>
        <w:rPr>
          <w:b w:val="0"/>
        </w:rPr>
        <w:t>Good at noticing small needs.</w:t>
      </w:r>
    </w:p>
    <w:p>
      <w:pPr>
        <w:pStyle w:val="ListBullet"/>
      </w:pPr>
      <w:r>
        <w:rPr>
          <w:b w:val="0"/>
        </w:rPr>
        <w:t>Careful with food, allergies and hot drinks.</w:t>
      </w:r>
    </w:p>
    <w:p>
      <w:pPr>
        <w:pStyle w:val="ListBullet"/>
      </w:pPr>
      <w:r>
        <w:rPr>
          <w:b w:val="0"/>
        </w:rPr>
        <w:t>Happy to make the room feel generous and relaxed.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964" w:bottom="964" w:left="96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979" w:val="right"/>
      </w:tabs>
    </w:pPr>
    <w:r>
      <w:rPr>
        <w:rFonts w:ascii="Nunito Sans" w:hAnsi="Nunito Sans"/>
        <w:sz w:val="17"/>
      </w:rPr>
      <w:t>Create!  |  Fuel Builders</w:t>
      <w:tab/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979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603504" cy="603504"/>
          <wp:docPr id="1" name="Picture 1" descr="Create ministr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re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" cy="60350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Nunito Sans" w:hAnsi="Nunito Sans"/>
        <w:b/>
        <w:color w:val="000000"/>
        <w:sz w:val="21"/>
      </w:rPr>
      <w:tab/>
      <w:t>Firm foundations. Faith for life.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20"/>
    </w:pPr>
    <w:rPr>
      <w:rFonts w:ascii="Nunito Sans" w:hAnsi="Nunito Sans" w:eastAsia="Nunito Sans" w:cs="Nunito Sans"/>
      <w:b w:val="0"/>
      <w:i w:val="0"/>
      <w:color w:val="000000"/>
      <w:sz w:val="21"/>
      <w:spacing w:val="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Lilita One" w:hAnsi="Lilita One" w:eastAsia="Lilita One" w:cs="Lilita One"/>
      <w:b w:val="0"/>
      <w:bCs/>
      <w:i w:val="0"/>
      <w:color w:val="000000"/>
      <w:sz w:val="36"/>
      <w:szCs w:val="28"/>
      <w:spacing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Lilita One" w:hAnsi="Lilita One" w:eastAsia="Lilita One" w:cs="Lilita One"/>
      <w:b w:val="0"/>
      <w:bCs/>
      <w:i w:val="0"/>
      <w:color w:val="000000"/>
      <w:sz w:val="26"/>
      <w:szCs w:val="26"/>
      <w:spacing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Lilita One" w:hAnsi="Lilita One" w:eastAsia="Lilita One" w:cs="Lilita One"/>
      <w:b w:val="0"/>
      <w:i w:val="0"/>
      <w:color w:val="000000"/>
      <w:spacing w:val="0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Nunito Sans" w:hAnsi="Nunito Sans" w:eastAsia="Nunito Sans" w:cs="Nunito Sans"/>
      <w:b/>
      <w:i w:val="0"/>
      <w:iCs/>
      <w:color w:val="000000"/>
      <w:spacing w:val="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80" w:line="257" w:lineRule="auto"/>
      <w:ind w:left="227" w:hanging="170"/>
      <w:contextualSpacing/>
    </w:pPr>
    <w:rPr>
      <w:rFonts w:ascii="Nunito Sans" w:hAnsi="Nunito Sans" w:eastAsia="Nunito Sans" w:cs="Nunito Sans"/>
      <w:b w:val="0"/>
      <w:i w:val="0"/>
      <w:color w:val="000000"/>
      <w:sz w:val="21"/>
      <w:spacing w:val="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Fuel Builders</dc:title>
  <dc:subject>Create ministry resource</dc:subject>
  <dc:creator>Create!</dc:creator>
  <cp:keywords>Create, ministry, families, firm foundations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